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bookmarkStart w:id="0" w:name="_Toc448327549"/>
      <w:r>
        <w:rPr>
          <w:rFonts w:hint="eastAsia"/>
          <w:lang w:val="en-US" w:eastAsia="zh-CN"/>
        </w:rPr>
        <w:t xml:space="preserve">                       </w:t>
      </w:r>
    </w:p>
    <w:p>
      <w:pPr>
        <w:spacing w:before="1" w:after="0" w:line="240" w:lineRule="auto"/>
        <w:ind w:left="220" w:right="-20" w:hanging="22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bookmarkEnd w:id="0"/>
      <w:r>
        <w:rPr>
          <w:rFonts w:hint="eastAsia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-SA"/>
        </w:rPr>
        <w:t xml:space="preserve">          1.1    安装扭矩  </w:t>
      </w:r>
      <w:r>
        <w:rPr>
          <w:rFonts w:hint="eastAsia"/>
          <w:lang w:val="en-US" w:eastAsia="zh-CN"/>
        </w:rPr>
        <w:t xml:space="preserve">   </w:t>
      </w:r>
    </w:p>
    <w:tbl>
      <w:tblPr>
        <w:tblStyle w:val="11"/>
        <w:tblpPr w:leftFromText="180" w:rightFromText="180" w:vertAnchor="text" w:horzAnchor="page" w:tblpX="1481" w:tblpY="207"/>
        <w:tblOverlap w:val="never"/>
        <w:tblW w:w="9300" w:type="dxa"/>
        <w:tblInd w:w="0" w:type="dxa"/>
        <w:tblBorders>
          <w:top w:val="single" w:color="363639" w:sz="12" w:space="0"/>
          <w:left w:val="single" w:color="363639" w:sz="12" w:space="0"/>
          <w:bottom w:val="single" w:color="363639" w:sz="12" w:space="0"/>
          <w:right w:val="single" w:color="363639" w:sz="12" w:space="0"/>
          <w:insideH w:val="single" w:color="363639" w:sz="4" w:space="0"/>
          <w:insideV w:val="single" w:color="363639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3"/>
        <w:gridCol w:w="1633"/>
        <w:gridCol w:w="1633"/>
        <w:gridCol w:w="3811"/>
      </w:tblGrid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9300" w:type="dxa"/>
            <w:gridSpan w:val="4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建议安装值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2223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633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尺寸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(inches)</w:t>
            </w:r>
          </w:p>
        </w:tc>
        <w:tc>
          <w:tcPr>
            <w:tcW w:w="1633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扭矩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(Nm)</w:t>
            </w:r>
          </w:p>
        </w:tc>
        <w:tc>
          <w:tcPr>
            <w:tcW w:w="3811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方式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2223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采暖出水口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3/4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''</w:t>
            </w:r>
          </w:p>
        </w:tc>
        <w:tc>
          <w:tcPr>
            <w:tcW w:w="1633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25±2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Nm</w:t>
            </w:r>
          </w:p>
        </w:tc>
        <w:tc>
          <w:tcPr>
            <w:tcW w:w="381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MS Shell Dlg 2" w:hAnsi="MS Shell Dlg 2" w:eastAsia="宋体" w:cs="MS Shell Dlg 2"/>
                <w:sz w:val="17"/>
                <w:szCs w:val="17"/>
                <w:lang w:val="it-IT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金属对金属（底板）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2223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卫浴进、出水口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''</w:t>
            </w:r>
          </w:p>
        </w:tc>
        <w:tc>
          <w:tcPr>
            <w:tcW w:w="1633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17±2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Nm</w:t>
            </w:r>
          </w:p>
        </w:tc>
        <w:tc>
          <w:tcPr>
            <w:tcW w:w="381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MS Shell Dlg 2" w:hAnsi="MS Shell Dlg 2" w:eastAsia="宋体" w:cs="MS Shell Dlg 2"/>
                <w:sz w:val="17"/>
                <w:szCs w:val="17"/>
                <w:lang w:val="it-IT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金属对金属（底板）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2223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压力探头口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G1/4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''</w:t>
            </w:r>
          </w:p>
        </w:tc>
        <w:tc>
          <w:tcPr>
            <w:tcW w:w="1633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2±0.5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Nm</w:t>
            </w:r>
          </w:p>
        </w:tc>
        <w:tc>
          <w:tcPr>
            <w:tcW w:w="381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</w:trPr>
        <w:tc>
          <w:tcPr>
            <w:tcW w:w="2223" w:type="dxa"/>
            <w:vMerge w:val="restart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温度探头口</w:t>
            </w:r>
          </w:p>
        </w:tc>
        <w:tc>
          <w:tcPr>
            <w:tcW w:w="163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G1/8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''</w:t>
            </w:r>
          </w:p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1.5±0.5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Nm</w:t>
            </w:r>
          </w:p>
        </w:tc>
        <w:tc>
          <w:tcPr>
            <w:tcW w:w="38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223" w:type="dxa"/>
            <w:vMerge w:val="continue"/>
            <w:tcBorders>
              <w:bottom w:val="single" w:color="363639" w:sz="12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tcBorders>
              <w:top w:val="single" w:color="auto" w:sz="4" w:space="0"/>
              <w:bottom w:val="single" w:color="363639" w:sz="12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压板式Φ7</w:t>
            </w:r>
          </w:p>
        </w:tc>
        <w:tc>
          <w:tcPr>
            <w:tcW w:w="1633" w:type="dxa"/>
            <w:tcBorders>
              <w:top w:val="single" w:color="auto" w:sz="4" w:space="0"/>
              <w:bottom w:val="single" w:color="363639" w:sz="12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811" w:type="dxa"/>
            <w:tcBorders>
              <w:top w:val="single" w:color="auto" w:sz="4" w:space="0"/>
              <w:bottom w:val="single" w:color="363639" w:sz="12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>
      <w:pPr>
        <w:spacing w:before="1" w:after="0" w:line="240" w:lineRule="auto"/>
        <w:ind w:right="-20"/>
        <w:rPr>
          <w:rFonts w:hint="eastAsia"/>
          <w:lang w:val="en-US" w:eastAsia="zh-CN"/>
        </w:rPr>
      </w:pPr>
    </w:p>
    <w:p>
      <w:pPr>
        <w:spacing w:before="1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</w:t>
      </w:r>
    </w:p>
    <w:p>
      <w:pPr>
        <w:spacing w:before="1" w:after="0" w:line="240" w:lineRule="auto"/>
        <w:ind w:left="1287" w:right="-20" w:firstLine="153"/>
      </w:pPr>
    </w:p>
    <w:p>
      <w:pPr>
        <w:pStyle w:val="26"/>
      </w:pPr>
      <w:bookmarkStart w:id="1" w:name="_Toc448327552"/>
    </w:p>
    <w:bookmarkEnd w:id="1"/>
    <w:p>
      <w:pPr>
        <w:pStyle w:val="29"/>
        <w:ind w:left="0" w:leftChars="0" w:firstLine="480" w:firstLineChars="200"/>
        <w:rPr>
          <w:rFonts w:hint="eastAsia"/>
          <w:lang w:val="en-US" w:eastAsia="zh-CN"/>
        </w:rPr>
      </w:pPr>
    </w:p>
    <w:p>
      <w:pPr>
        <w:pStyle w:val="26"/>
        <w:rPr>
          <w:rFonts w:hint="eastAsia" w:ascii="Calibri" w:hAnsi="Calibri" w:eastAsia="宋体" w:cs="Times New Roman"/>
          <w:b/>
          <w:bCs/>
          <w:color w:val="auto"/>
          <w:kern w:val="0"/>
          <w:sz w:val="22"/>
          <w:szCs w:val="22"/>
          <w:lang w:val="en-US" w:eastAsia="zh-CN" w:bidi="ar-SA"/>
        </w:rPr>
      </w:pPr>
      <w:r>
        <w:rPr>
          <w:rFonts w:hint="eastAsia"/>
          <w:lang w:val="en-US" w:eastAsia="zh-CN"/>
        </w:rPr>
        <w:t>1.2</w:t>
      </w:r>
      <w:r>
        <w:rPr>
          <w:rFonts w:hint="eastAsia" w:ascii="Calibri" w:hAnsi="Calibri" w:eastAsia="宋体" w:cs="Times New Roman"/>
          <w:b/>
          <w:bCs/>
          <w:color w:val="auto"/>
          <w:kern w:val="0"/>
          <w:sz w:val="22"/>
          <w:szCs w:val="22"/>
          <w:lang w:val="en-US" w:eastAsia="zh-CN" w:bidi="ar-SA"/>
        </w:rPr>
        <w:t xml:space="preserve"> 电气联接</w:t>
      </w:r>
    </w:p>
    <w:p>
      <w:pPr>
        <w:pStyle w:val="29"/>
        <w:rPr>
          <w:rFonts w:hint="eastAsia"/>
          <w:sz w:val="30"/>
          <w:szCs w:val="30"/>
        </w:rPr>
      </w:pPr>
      <w:r>
        <w:rPr>
          <w:rFonts w:eastAsia="Times New Roman"/>
        </w:rPr>
        <w:t xml:space="preserve"> </w:t>
      </w:r>
      <w:r>
        <w:rPr>
          <w:rFonts w:hint="eastAsia"/>
          <w:sz w:val="24"/>
          <w:szCs w:val="24"/>
        </w:rPr>
        <w:t>电机接法：0端为公共端，1，2端为同一路电流左右切换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0、1通电为 顶杆缩进至卫浴状态，0、2通电为顶杆顶出至采暖状态</w:t>
      </w:r>
      <w:r>
        <w:rPr>
          <w:rFonts w:hint="eastAsia"/>
          <w:sz w:val="30"/>
          <w:szCs w:val="30"/>
        </w:rPr>
        <w:t>。</w:t>
      </w:r>
    </w:p>
    <w:p>
      <w:pPr>
        <w:rPr>
          <w:rFonts w:hint="eastAsia"/>
          <w:sz w:val="30"/>
          <w:szCs w:val="30"/>
        </w:rPr>
      </w:pPr>
      <w:r>
        <w:rPr>
          <w:sz w:val="24"/>
          <w:szCs w:val="24"/>
        </w:rPr>
        <w:pict>
          <v:shape id="_x0000_s2050" o:spid="_x0000_s2050" o:spt="75" alt="" type="#_x0000_t75" style="position:absolute;left:0pt;margin-left:81.1pt;margin-top:11.1pt;height:217.5pt;width:204.55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9" cropleft="25469f" croptop="14131f" cropright="29061f" cropbottom="26431f" o:title=""/>
            <o:lock v:ext="edit" aspectratio="t"/>
          </v:shape>
          <o:OLEObject Type="Embed" ProgID="AutoCAD.Drawing.17" ShapeID="_x0000_s2050" DrawAspect="Content" ObjectID="_1468075725" r:id="rId8">
            <o:LockedField>false</o:LockedField>
          </o:OLEObject>
        </w:pic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spacing w:before="6" w:after="0" w:line="6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spacing w:after="0" w:line="17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ind w:firstLine="660" w:firstLineChars="300"/>
        <w:rPr>
          <w:rFonts w:hint="eastAsia"/>
          <w:lang w:val="en-US" w:eastAsia="zh-CN"/>
        </w:rPr>
      </w:pPr>
      <w:bookmarkStart w:id="2" w:name="_Toc448327557"/>
    </w:p>
    <w:p>
      <w:pPr>
        <w:ind w:firstLine="660" w:firstLineChars="300"/>
        <w:rPr>
          <w:rFonts w:hint="eastAsia"/>
          <w:lang w:val="en-US" w:eastAsia="zh-CN"/>
        </w:rPr>
      </w:pPr>
    </w:p>
    <w:p>
      <w:pPr>
        <w:ind w:firstLine="660" w:firstLineChars="300"/>
        <w:rPr>
          <w:rFonts w:hint="eastAsia"/>
          <w:lang w:val="en-US" w:eastAsia="zh-CN"/>
        </w:rPr>
      </w:pPr>
    </w:p>
    <w:p>
      <w:pPr>
        <w:ind w:firstLine="660" w:firstLineChars="300"/>
        <w:rPr>
          <w:rFonts w:hint="eastAsia"/>
          <w:lang w:val="en-US" w:eastAsia="zh-CN"/>
        </w:rPr>
      </w:pPr>
    </w:p>
    <w:p>
      <w:pPr>
        <w:ind w:firstLine="660" w:firstLineChars="300"/>
        <w:rPr>
          <w:rFonts w:hint="eastAsia"/>
          <w:lang w:val="en-US" w:eastAsia="zh-CN"/>
        </w:rPr>
      </w:pPr>
    </w:p>
    <w:p>
      <w:pPr>
        <w:pStyle w:val="26"/>
        <w:rPr>
          <w:rFonts w:hint="eastAsia"/>
          <w:lang w:val="en-US" w:eastAsia="en-US"/>
        </w:rPr>
      </w:pPr>
      <w:r>
        <w:rPr>
          <w:rFonts w:hint="eastAsia"/>
          <w:lang w:val="en-US" w:eastAsia="zh-CN"/>
        </w:rPr>
        <w:t>1.3</w:t>
      </w:r>
      <w:r>
        <w:rPr>
          <w:rFonts w:hint="eastAsia"/>
          <w:lang w:val="en-US" w:eastAsia="en-US"/>
        </w:rPr>
        <w:t xml:space="preserve"> 传感器接法如图示。</w:t>
      </w:r>
    </w:p>
    <w:p>
      <w:pPr>
        <w:pStyle w:val="2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</w:p>
    <w:p>
      <w:pPr>
        <w:pStyle w:val="26"/>
      </w:pPr>
      <w:r>
        <w:drawing>
          <wp:inline distT="0" distB="0" distL="114300" distR="114300">
            <wp:extent cx="3768090" cy="1923415"/>
            <wp:effectExtent l="0" t="0" r="3810" b="635"/>
            <wp:docPr id="1" name="图片 1" descr="169387490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387490296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809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bookmarkEnd w:id="2"/>
    <w:p>
      <w:pPr>
        <w:pStyle w:val="26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headerReference r:id="rId5" w:type="default"/>
      <w:footerReference r:id="rId6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NGM4OGI2ZWNiMjZiNDk1ODc0MGMyMGIyNjcxYmE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5B501FC"/>
    <w:rsid w:val="0679211F"/>
    <w:rsid w:val="07C363B1"/>
    <w:rsid w:val="083C63DB"/>
    <w:rsid w:val="09055425"/>
    <w:rsid w:val="09410183"/>
    <w:rsid w:val="0B507E09"/>
    <w:rsid w:val="0CAF23E3"/>
    <w:rsid w:val="0DA20A05"/>
    <w:rsid w:val="0E3B567A"/>
    <w:rsid w:val="0F3D321B"/>
    <w:rsid w:val="0FB04E12"/>
    <w:rsid w:val="1225088B"/>
    <w:rsid w:val="12770534"/>
    <w:rsid w:val="12CE43B0"/>
    <w:rsid w:val="12D04817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A825BFF"/>
    <w:rsid w:val="1BBE11CD"/>
    <w:rsid w:val="1E1E4225"/>
    <w:rsid w:val="1F1F2D13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61955F2"/>
    <w:rsid w:val="27864F60"/>
    <w:rsid w:val="27BC474C"/>
    <w:rsid w:val="2A996498"/>
    <w:rsid w:val="2CD95D42"/>
    <w:rsid w:val="2D822062"/>
    <w:rsid w:val="2DD863EB"/>
    <w:rsid w:val="2EF74626"/>
    <w:rsid w:val="2F3A1A50"/>
    <w:rsid w:val="2FD95EAD"/>
    <w:rsid w:val="308A51ED"/>
    <w:rsid w:val="30BB0B40"/>
    <w:rsid w:val="31697CC4"/>
    <w:rsid w:val="31FE3787"/>
    <w:rsid w:val="326E1CC5"/>
    <w:rsid w:val="33535F40"/>
    <w:rsid w:val="336B70B7"/>
    <w:rsid w:val="3431754E"/>
    <w:rsid w:val="356B779A"/>
    <w:rsid w:val="35B660BC"/>
    <w:rsid w:val="35C81465"/>
    <w:rsid w:val="35E55024"/>
    <w:rsid w:val="35E56431"/>
    <w:rsid w:val="3615614C"/>
    <w:rsid w:val="36957EC0"/>
    <w:rsid w:val="36D80266"/>
    <w:rsid w:val="373D1180"/>
    <w:rsid w:val="37427E5C"/>
    <w:rsid w:val="37B06801"/>
    <w:rsid w:val="381330CB"/>
    <w:rsid w:val="39627DA6"/>
    <w:rsid w:val="3A2754E1"/>
    <w:rsid w:val="3A7966A0"/>
    <w:rsid w:val="3B464A27"/>
    <w:rsid w:val="3F7F75EB"/>
    <w:rsid w:val="3F850E1F"/>
    <w:rsid w:val="3FE1681D"/>
    <w:rsid w:val="3FF56E12"/>
    <w:rsid w:val="413038DF"/>
    <w:rsid w:val="41696F54"/>
    <w:rsid w:val="44A9408F"/>
    <w:rsid w:val="44D62D4E"/>
    <w:rsid w:val="45B1783B"/>
    <w:rsid w:val="46F26405"/>
    <w:rsid w:val="47390611"/>
    <w:rsid w:val="475A5B4F"/>
    <w:rsid w:val="48853228"/>
    <w:rsid w:val="48897D68"/>
    <w:rsid w:val="48D02F9B"/>
    <w:rsid w:val="491772C4"/>
    <w:rsid w:val="4A222CDD"/>
    <w:rsid w:val="4A511884"/>
    <w:rsid w:val="4AC410A5"/>
    <w:rsid w:val="4C212ECC"/>
    <w:rsid w:val="4CEF7992"/>
    <w:rsid w:val="4CFF796D"/>
    <w:rsid w:val="4EB22016"/>
    <w:rsid w:val="4EDD19C1"/>
    <w:rsid w:val="4FA605EB"/>
    <w:rsid w:val="51612B26"/>
    <w:rsid w:val="519203C7"/>
    <w:rsid w:val="52B844FA"/>
    <w:rsid w:val="533E3ECB"/>
    <w:rsid w:val="53804D97"/>
    <w:rsid w:val="54BF5EEB"/>
    <w:rsid w:val="54C7411E"/>
    <w:rsid w:val="54D66E6B"/>
    <w:rsid w:val="54E577A4"/>
    <w:rsid w:val="550A3675"/>
    <w:rsid w:val="566104AC"/>
    <w:rsid w:val="57023958"/>
    <w:rsid w:val="57580736"/>
    <w:rsid w:val="5B8D6020"/>
    <w:rsid w:val="5C6E18ED"/>
    <w:rsid w:val="5C9309C2"/>
    <w:rsid w:val="5D144E53"/>
    <w:rsid w:val="5D427C03"/>
    <w:rsid w:val="5D9C4139"/>
    <w:rsid w:val="5D9D4CB9"/>
    <w:rsid w:val="5EAE7E56"/>
    <w:rsid w:val="5ED26B33"/>
    <w:rsid w:val="5FBD7A42"/>
    <w:rsid w:val="60D33F74"/>
    <w:rsid w:val="60FF7636"/>
    <w:rsid w:val="610B2C83"/>
    <w:rsid w:val="61614CFD"/>
    <w:rsid w:val="648D444C"/>
    <w:rsid w:val="66756AF1"/>
    <w:rsid w:val="66DE3310"/>
    <w:rsid w:val="67E414E1"/>
    <w:rsid w:val="6856566B"/>
    <w:rsid w:val="68E562CC"/>
    <w:rsid w:val="69537A40"/>
    <w:rsid w:val="6A012308"/>
    <w:rsid w:val="6B9429AC"/>
    <w:rsid w:val="6FD61521"/>
    <w:rsid w:val="70A97A85"/>
    <w:rsid w:val="711866D8"/>
    <w:rsid w:val="712A76E8"/>
    <w:rsid w:val="72A31EDA"/>
    <w:rsid w:val="735510B4"/>
    <w:rsid w:val="738E448E"/>
    <w:rsid w:val="74A92F39"/>
    <w:rsid w:val="753165C9"/>
    <w:rsid w:val="75667DE5"/>
    <w:rsid w:val="765D5B7D"/>
    <w:rsid w:val="78FF6F8E"/>
    <w:rsid w:val="795C07F3"/>
    <w:rsid w:val="79B30097"/>
    <w:rsid w:val="7AB24789"/>
    <w:rsid w:val="7C566D6D"/>
    <w:rsid w:val="7D5C73AB"/>
    <w:rsid w:val="7D76427D"/>
    <w:rsid w:val="7D8325A1"/>
    <w:rsid w:val="7DAE24D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669</Words>
  <Characters>931</Characters>
  <Lines>0</Lines>
  <Paragraphs>0</Paragraphs>
  <TotalTime>2</TotalTime>
  <ScaleCrop>false</ScaleCrop>
  <LinksUpToDate>false</LinksUpToDate>
  <CharactersWithSpaces>1530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相似的影子</cp:lastModifiedBy>
  <cp:lastPrinted>2021-04-12T05:40:00Z</cp:lastPrinted>
  <dcterms:modified xsi:type="dcterms:W3CDTF">2023-09-05T00:49:36Z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5BA4CBBDD635446ABDD01A74FCA7864A</vt:lpwstr>
  </property>
</Properties>
</file>